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_GoBack"/>
      <w:r>
        <w:rPr>
          <w:rFonts w:ascii="Arial" w:hAnsi="Arial" w:cs="Arial"/>
          <w:b/>
          <w:bCs/>
          <w:color w:val="262626"/>
          <w:sz w:val="32"/>
          <w:szCs w:val="32"/>
        </w:rPr>
        <w:t>Scholarly Article in an Online Database - General</w:t>
      </w:r>
      <w:r>
        <w:rPr>
          <w:rFonts w:ascii="Arial" w:hAnsi="Arial" w:cs="Arial"/>
          <w:color w:val="262626"/>
          <w:sz w:val="32"/>
          <w:szCs w:val="32"/>
        </w:rPr>
        <w:t> </w:t>
      </w:r>
      <w:r>
        <w:rPr>
          <w:rFonts w:ascii="Arial" w:hAnsi="Arial" w:cs="Arial"/>
          <w:color w:val="535353"/>
        </w:rPr>
        <w:t>MLA 5.6.4</w:t>
      </w:r>
    </w:p>
    <w:bookmarkEnd w:id="0"/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Cite the article as you would a print source, followed by:</w:t>
      </w:r>
    </w:p>
    <w:p w:rsidR="00E457DF" w:rsidRDefault="00E457DF" w:rsidP="00E45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database (italicized)</w:t>
      </w:r>
    </w:p>
    <w:p w:rsidR="00E457DF" w:rsidRDefault="00E457DF" w:rsidP="00E45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(Web)</w:t>
      </w:r>
    </w:p>
    <w:p w:rsidR="00E457DF" w:rsidRDefault="00E457DF" w:rsidP="00E45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noProof/>
          <w:color w:val="262626"/>
        </w:rPr>
        <w:drawing>
          <wp:inline distT="0" distB="0" distL="0" distR="0" wp14:anchorId="31582BAD" wp14:editId="1E90611E">
            <wp:extent cx="6490970" cy="284607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</w:rPr>
        <w:t> 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Newspaper Article in an Online Database - General </w:t>
      </w:r>
      <w:r>
        <w:rPr>
          <w:rFonts w:ascii="Arial" w:hAnsi="Arial" w:cs="Arial"/>
          <w:color w:val="535353"/>
        </w:rPr>
        <w:t>MLA 5.6.4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Cite the article as you would a print source, followed by:</w:t>
      </w:r>
    </w:p>
    <w:p w:rsidR="00E457DF" w:rsidRDefault="00E457DF" w:rsidP="00E45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database (italicized)</w:t>
      </w:r>
    </w:p>
    <w:p w:rsidR="00E457DF" w:rsidRDefault="00E457DF" w:rsidP="00E45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noProof/>
          <w:color w:val="262626"/>
        </w:rPr>
        <w:drawing>
          <wp:anchor distT="0" distB="0" distL="114300" distR="114300" simplePos="0" relativeHeight="251658240" behindDoc="1" locked="0" layoutInCell="1" allowOverlap="1" wp14:anchorId="20CD882A" wp14:editId="07ED87C8">
            <wp:simplePos x="0" y="0"/>
            <wp:positionH relativeFrom="column">
              <wp:posOffset>-114300</wp:posOffset>
            </wp:positionH>
            <wp:positionV relativeFrom="paragraph">
              <wp:posOffset>113665</wp:posOffset>
            </wp:positionV>
            <wp:extent cx="6297930" cy="243395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62626"/>
        </w:rPr>
        <w:t>Medium of publication (Web)</w:t>
      </w:r>
    </w:p>
    <w:p w:rsidR="00E457DF" w:rsidRDefault="00E457DF" w:rsidP="00E45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Magazine Article in an Online Database - General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Cite the article as you would a print source, followed by:</w:t>
      </w:r>
    </w:p>
    <w:p w:rsidR="00E457DF" w:rsidRDefault="00E457DF" w:rsidP="00E457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database (italicized)</w:t>
      </w:r>
    </w:p>
    <w:p w:rsidR="00E457DF" w:rsidRDefault="00E457DF" w:rsidP="00E457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(Web)</w:t>
      </w:r>
    </w:p>
    <w:p w:rsidR="00E457DF" w:rsidRDefault="00E457DF" w:rsidP="00E457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noProof/>
          <w:color w:val="262626"/>
        </w:rPr>
        <w:drawing>
          <wp:inline distT="0" distB="0" distL="0" distR="0" wp14:anchorId="05519BAC" wp14:editId="26CDD1F4">
            <wp:extent cx="6091555" cy="222821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b/>
          <w:bCs/>
          <w:color w:val="262626"/>
          <w:sz w:val="32"/>
          <w:szCs w:val="32"/>
        </w:rPr>
        <w:t>eBook</w:t>
      </w:r>
      <w:proofErr w:type="gramEnd"/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in an Online Database - General </w:t>
      </w:r>
      <w:r>
        <w:rPr>
          <w:rFonts w:ascii="Arial" w:hAnsi="Arial" w:cs="Arial"/>
          <w:color w:val="535353"/>
        </w:rPr>
        <w:t>MLA 5.6.4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Cite the article as you would a print source, followed by:</w:t>
      </w:r>
    </w:p>
    <w:p w:rsidR="00E457DF" w:rsidRDefault="00E457DF" w:rsidP="00E457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database (italicized)</w:t>
      </w:r>
    </w:p>
    <w:p w:rsidR="00E457DF" w:rsidRDefault="00E457DF" w:rsidP="00E457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(Web)</w:t>
      </w:r>
    </w:p>
    <w:p w:rsidR="00E457DF" w:rsidRDefault="00E457DF" w:rsidP="00E457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noProof/>
          <w:color w:val="262626"/>
        </w:rPr>
        <w:drawing>
          <wp:inline distT="0" distB="0" distL="0" distR="0" wp14:anchorId="40FC4785" wp14:editId="295096E7">
            <wp:extent cx="6490970" cy="1945005"/>
            <wp:effectExtent l="0" t="0" r="1143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</w:rPr>
        <w:t>  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Television Broadcasts in a Database</w:t>
      </w:r>
      <w:r>
        <w:rPr>
          <w:rFonts w:ascii="Arial" w:hAnsi="Arial" w:cs="Arial"/>
          <w:color w:val="262626"/>
        </w:rPr>
        <w:t> MLA 5.6.2b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Essential Elements: 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author, compiler, director, editor, narrator, performer, or translator of the work, if available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the episode or segment, if appropriate (in quotation marks)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the program or series (italicized)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the overall Web site, if different from title of program/series (italicized)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Publisher/sponsor of the site, as appropriate (if not available use </w:t>
      </w:r>
      <w:proofErr w:type="spellStart"/>
      <w:r>
        <w:rPr>
          <w:rFonts w:ascii="Arial" w:hAnsi="Arial" w:cs="Arial"/>
          <w:i/>
          <w:iCs/>
          <w:color w:val="262626"/>
        </w:rPr>
        <w:t>N.p</w:t>
      </w:r>
      <w:proofErr w:type="spellEnd"/>
      <w:r>
        <w:rPr>
          <w:rFonts w:ascii="Arial" w:hAnsi="Arial" w:cs="Arial"/>
          <w:i/>
          <w:iCs/>
          <w:color w:val="262626"/>
        </w:rPr>
        <w:t>.</w:t>
      </w:r>
      <w:r>
        <w:rPr>
          <w:rFonts w:ascii="Arial" w:hAnsi="Arial" w:cs="Arial"/>
          <w:color w:val="262626"/>
        </w:rPr>
        <w:t>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Database name, as appropriate (italicized)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publication (day, month, and year; if not available use </w:t>
      </w:r>
      <w:proofErr w:type="spellStart"/>
      <w:r>
        <w:rPr>
          <w:rFonts w:ascii="Arial" w:hAnsi="Arial" w:cs="Arial"/>
          <w:i/>
          <w:iCs/>
          <w:color w:val="262626"/>
        </w:rPr>
        <w:t>n.d.</w:t>
      </w:r>
      <w:proofErr w:type="spellEnd"/>
      <w:r>
        <w:rPr>
          <w:rFonts w:ascii="Arial" w:hAnsi="Arial" w:cs="Arial"/>
          <w:color w:val="262626"/>
        </w:rPr>
        <w:t>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</w:t>
      </w:r>
      <w:r>
        <w:rPr>
          <w:rFonts w:ascii="Arial" w:hAnsi="Arial" w:cs="Arial"/>
          <w:i/>
          <w:iCs/>
          <w:color w:val="262626"/>
        </w:rPr>
        <w:t>Web</w:t>
      </w:r>
      <w:r>
        <w:rPr>
          <w:rFonts w:ascii="Arial" w:hAnsi="Arial" w:cs="Arial"/>
          <w:color w:val="262626"/>
        </w:rPr>
        <w:t>)</w:t>
      </w:r>
    </w:p>
    <w:p w:rsidR="00E457DF" w:rsidRDefault="00E457DF" w:rsidP="00E457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 (day, month, and year)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Example: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13B9F0BD" wp14:editId="5F554DD0">
            <wp:extent cx="7521575" cy="1906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66970585" wp14:editId="4ABB9ACE">
            <wp:extent cx="7469505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lastRenderedPageBreak/>
        <w:t>Interviews on TV or Radio</w:t>
      </w:r>
      <w:r>
        <w:rPr>
          <w:rFonts w:ascii="Arial" w:hAnsi="Arial" w:cs="Arial"/>
          <w:color w:val="262626"/>
        </w:rPr>
        <w:t xml:space="preserve"> MLA 5.7.7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Essential Elements: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interviewee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interviewer, as appropriate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episode or segment, as appropriate (in quotation marks)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program or series, as appropriate (italicized)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network, if any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Call letters and city of the local station, if any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Broadcast date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reception (e.g., </w:t>
      </w:r>
      <w:r>
        <w:rPr>
          <w:rFonts w:ascii="Arial" w:hAnsi="Arial" w:cs="Arial"/>
          <w:i/>
          <w:iCs/>
          <w:color w:val="262626"/>
        </w:rPr>
        <w:t>Radio</w:t>
      </w:r>
      <w:r>
        <w:rPr>
          <w:rFonts w:ascii="Arial" w:hAnsi="Arial" w:cs="Arial"/>
          <w:color w:val="262626"/>
        </w:rPr>
        <w:t>, </w:t>
      </w:r>
      <w:r>
        <w:rPr>
          <w:rFonts w:ascii="Arial" w:hAnsi="Arial" w:cs="Arial"/>
          <w:i/>
          <w:iCs/>
          <w:color w:val="262626"/>
        </w:rPr>
        <w:t>Television</w:t>
      </w:r>
      <w:r>
        <w:rPr>
          <w:rFonts w:ascii="Arial" w:hAnsi="Arial" w:cs="Arial"/>
          <w:color w:val="262626"/>
        </w:rPr>
        <w:t>)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Database (italicized)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(Web)</w:t>
      </w:r>
    </w:p>
    <w:p w:rsidR="00E457DF" w:rsidRDefault="00E457DF" w:rsidP="00E457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access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Example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1A2EA25C" wp14:editId="0A176EE1">
            <wp:extent cx="6671310" cy="173863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color w:val="262626"/>
        </w:rPr>
        <w:t xml:space="preserve">*See </w:t>
      </w:r>
      <w:hyperlink r:id="rId13" w:history="1">
        <w:r>
          <w:rPr>
            <w:rFonts w:ascii="Arial" w:hAnsi="Arial" w:cs="Arial"/>
            <w:i/>
            <w:iCs/>
            <w:color w:val="2965A8"/>
          </w:rPr>
          <w:t>Multimedia</w:t>
        </w:r>
      </w:hyperlink>
      <w:r>
        <w:rPr>
          <w:rFonts w:ascii="Arial" w:hAnsi="Arial" w:cs="Arial"/>
          <w:i/>
          <w:iCs/>
          <w:color w:val="262626"/>
        </w:rPr>
        <w:t> for more information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132446"/>
          <w:sz w:val="36"/>
          <w:szCs w:val="36"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  <w:r w:rsidRPr="00E457DF">
        <w:rPr>
          <w:rFonts w:ascii="Arial" w:hAnsi="Arial" w:cs="Arial"/>
          <w:b/>
          <w:color w:val="132446"/>
          <w:sz w:val="36"/>
          <w:szCs w:val="36"/>
          <w:u w:val="single"/>
        </w:rPr>
        <w:lastRenderedPageBreak/>
        <w:t>Examples from Library Databases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626"/>
          <w:u w:val="single"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Academic OneFile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i/>
          <w:iCs/>
          <w:color w:val="262626"/>
          <w:u w:val="single" w:color="262626"/>
        </w:rPr>
        <w:t>Scholarly Journal</w:t>
      </w:r>
      <w:r>
        <w:rPr>
          <w:rFonts w:ascii="Arial" w:hAnsi="Arial" w:cs="Arial"/>
          <w:color w:val="262626"/>
          <w:u w:color="262626"/>
        </w:rPr>
        <w:t>: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color w:val="262626"/>
          <w:u w:color="262626"/>
        </w:rPr>
        <w:t xml:space="preserve">Phillips, </w:t>
      </w:r>
      <w:proofErr w:type="spellStart"/>
      <w:r>
        <w:rPr>
          <w:rFonts w:ascii="Arial" w:hAnsi="Arial" w:cs="Arial"/>
          <w:color w:val="262626"/>
          <w:u w:color="262626"/>
        </w:rPr>
        <w:t>Gervase</w:t>
      </w:r>
      <w:proofErr w:type="spellEnd"/>
      <w:r>
        <w:rPr>
          <w:rFonts w:ascii="Arial" w:hAnsi="Arial" w:cs="Arial"/>
          <w:color w:val="262626"/>
          <w:u w:color="262626"/>
        </w:rPr>
        <w:t xml:space="preserve">. “Warhorses of the U.S. Civil War.” </w:t>
      </w:r>
      <w:r>
        <w:rPr>
          <w:rFonts w:ascii="Arial" w:hAnsi="Arial" w:cs="Arial"/>
          <w:i/>
          <w:iCs/>
          <w:color w:val="262626"/>
          <w:u w:color="262626"/>
        </w:rPr>
        <w:t xml:space="preserve">History Today </w:t>
      </w:r>
      <w:r>
        <w:rPr>
          <w:rFonts w:ascii="Arial" w:hAnsi="Arial" w:cs="Arial"/>
          <w:color w:val="262626"/>
          <w:u w:color="262626"/>
        </w:rPr>
        <w:t xml:space="preserve">55.12 (2005): 10-17. </w:t>
      </w:r>
      <w:r>
        <w:rPr>
          <w:rFonts w:ascii="Arial" w:hAnsi="Arial" w:cs="Arial"/>
          <w:i/>
          <w:iCs/>
          <w:color w:val="262626"/>
          <w:u w:color="262626"/>
        </w:rPr>
        <w:t xml:space="preserve">Academic OneFile. </w:t>
      </w:r>
      <w:r>
        <w:rPr>
          <w:rFonts w:ascii="Arial" w:hAnsi="Arial" w:cs="Arial"/>
          <w:color w:val="262626"/>
          <w:u w:color="262626"/>
        </w:rPr>
        <w:t>Web. 28 Aug. 2009.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color w:val="262626"/>
          <w:u w:color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i/>
          <w:iCs/>
          <w:color w:val="262626"/>
          <w:u w:val="single" w:color="262626"/>
        </w:rPr>
        <w:t>Newspaper</w:t>
      </w:r>
      <w:r>
        <w:rPr>
          <w:rFonts w:ascii="Arial" w:hAnsi="Arial" w:cs="Arial"/>
          <w:i/>
          <w:iCs/>
          <w:color w:val="262626"/>
          <w:u w:color="262626"/>
        </w:rPr>
        <w:t>: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proofErr w:type="spellStart"/>
      <w:r>
        <w:rPr>
          <w:rFonts w:ascii="Arial" w:hAnsi="Arial" w:cs="Arial"/>
          <w:color w:val="262626"/>
          <w:u w:color="262626"/>
        </w:rPr>
        <w:t>Filfield</w:t>
      </w:r>
      <w:proofErr w:type="spellEnd"/>
      <w:r>
        <w:rPr>
          <w:rFonts w:ascii="Arial" w:hAnsi="Arial" w:cs="Arial"/>
          <w:color w:val="262626"/>
          <w:u w:color="262626"/>
        </w:rPr>
        <w:t xml:space="preserve">, Anna. "Battle Not Yet Won Over US Healthcare Reform." </w:t>
      </w:r>
      <w:r>
        <w:rPr>
          <w:rFonts w:ascii="Arial" w:hAnsi="Arial" w:cs="Arial"/>
          <w:i/>
          <w:iCs/>
          <w:color w:val="262626"/>
          <w:u w:color="262626"/>
        </w:rPr>
        <w:t xml:space="preserve">Financial Times </w:t>
      </w:r>
      <w:r>
        <w:rPr>
          <w:rFonts w:ascii="Arial" w:hAnsi="Arial" w:cs="Arial"/>
          <w:color w:val="262626"/>
          <w:u w:color="262626"/>
        </w:rPr>
        <w:t xml:space="preserve">23 Dec. 2009: 4. </w:t>
      </w:r>
      <w:r>
        <w:rPr>
          <w:rFonts w:ascii="Arial" w:hAnsi="Arial" w:cs="Arial"/>
          <w:i/>
          <w:iCs/>
          <w:color w:val="262626"/>
          <w:u w:color="262626"/>
        </w:rPr>
        <w:t xml:space="preserve">Academic OneFile. </w:t>
      </w:r>
      <w:r>
        <w:rPr>
          <w:rFonts w:ascii="Arial" w:hAnsi="Arial" w:cs="Arial"/>
          <w:color w:val="262626"/>
          <w:u w:color="262626"/>
        </w:rPr>
        <w:t>Web. 13 Jan. 2010.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color w:val="262626"/>
          <w:u w:color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i/>
          <w:iCs/>
          <w:color w:val="262626"/>
          <w:u w:val="single" w:color="262626"/>
        </w:rPr>
        <w:t>Magazine</w:t>
      </w:r>
      <w:r>
        <w:rPr>
          <w:rFonts w:ascii="Arial" w:hAnsi="Arial" w:cs="Arial"/>
          <w:i/>
          <w:iCs/>
          <w:color w:val="262626"/>
          <w:u w:color="262626"/>
        </w:rPr>
        <w:t>: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proofErr w:type="spellStart"/>
      <w:r>
        <w:rPr>
          <w:rFonts w:ascii="Arial" w:hAnsi="Arial" w:cs="Arial"/>
          <w:color w:val="262626"/>
          <w:u w:color="262626"/>
        </w:rPr>
        <w:t>Pickert</w:t>
      </w:r>
      <w:proofErr w:type="spellEnd"/>
      <w:r>
        <w:rPr>
          <w:rFonts w:ascii="Arial" w:hAnsi="Arial" w:cs="Arial"/>
          <w:color w:val="262626"/>
          <w:u w:color="262626"/>
        </w:rPr>
        <w:t xml:space="preserve">, Kate, and Karen </w:t>
      </w:r>
      <w:proofErr w:type="spellStart"/>
      <w:r>
        <w:rPr>
          <w:rFonts w:ascii="Arial" w:hAnsi="Arial" w:cs="Arial"/>
          <w:color w:val="262626"/>
          <w:u w:color="262626"/>
        </w:rPr>
        <w:t>Tumulty</w:t>
      </w:r>
      <w:proofErr w:type="spellEnd"/>
      <w:r>
        <w:rPr>
          <w:rFonts w:ascii="Arial" w:hAnsi="Arial" w:cs="Arial"/>
          <w:color w:val="262626"/>
          <w:u w:color="262626"/>
        </w:rPr>
        <w:t xml:space="preserve">. "What Health Care Reform Means for the States." </w:t>
      </w:r>
      <w:r>
        <w:rPr>
          <w:rFonts w:ascii="Arial" w:hAnsi="Arial" w:cs="Arial"/>
          <w:i/>
          <w:iCs/>
          <w:color w:val="262626"/>
          <w:u w:color="262626"/>
        </w:rPr>
        <w:t xml:space="preserve">Time </w:t>
      </w:r>
      <w:r>
        <w:rPr>
          <w:rFonts w:ascii="Arial" w:hAnsi="Arial" w:cs="Arial"/>
          <w:color w:val="262626"/>
          <w:u w:color="262626"/>
        </w:rPr>
        <w:t xml:space="preserve">18 Jan 2010: 44. </w:t>
      </w:r>
      <w:r>
        <w:rPr>
          <w:rFonts w:ascii="Arial" w:hAnsi="Arial" w:cs="Arial"/>
          <w:i/>
          <w:iCs/>
          <w:color w:val="262626"/>
          <w:u w:color="262626"/>
        </w:rPr>
        <w:t>Academic OneFile.</w:t>
      </w:r>
      <w:r>
        <w:rPr>
          <w:rFonts w:ascii="Arial" w:hAnsi="Arial" w:cs="Arial"/>
          <w:color w:val="262626"/>
          <w:u w:color="262626"/>
        </w:rPr>
        <w:t xml:space="preserve">  </w:t>
      </w:r>
      <w:r>
        <w:rPr>
          <w:rFonts w:ascii="Arial" w:hAnsi="Arial" w:cs="Arial"/>
          <w:color w:val="262626"/>
          <w:u w:color="262626"/>
        </w:rPr>
        <w:t>Web. 13 Jan. 2010.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color w:val="262626"/>
          <w:u w:color="262626"/>
        </w:rPr>
        <w:t> 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proofErr w:type="gramStart"/>
      <w:r>
        <w:rPr>
          <w:rFonts w:ascii="Arial" w:hAnsi="Arial" w:cs="Arial"/>
          <w:i/>
          <w:iCs/>
          <w:color w:val="262626"/>
          <w:u w:val="single" w:color="262626"/>
        </w:rPr>
        <w:t>eBook</w:t>
      </w:r>
      <w:proofErr w:type="gramEnd"/>
      <w:r>
        <w:rPr>
          <w:rFonts w:ascii="Arial" w:hAnsi="Arial" w:cs="Arial"/>
          <w:color w:val="262626"/>
          <w:u w:color="262626"/>
        </w:rPr>
        <w:t>: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proofErr w:type="spellStart"/>
      <w:r>
        <w:rPr>
          <w:rFonts w:ascii="Arial" w:hAnsi="Arial" w:cs="Arial"/>
          <w:color w:val="262626"/>
          <w:u w:color="262626"/>
        </w:rPr>
        <w:t>Borza</w:t>
      </w:r>
      <w:proofErr w:type="spellEnd"/>
      <w:r>
        <w:rPr>
          <w:rFonts w:ascii="Arial" w:hAnsi="Arial" w:cs="Arial"/>
          <w:color w:val="262626"/>
          <w:u w:color="262626"/>
        </w:rPr>
        <w:t xml:space="preserve">, Eugene N. "Alexander the Great." </w:t>
      </w:r>
      <w:proofErr w:type="gramStart"/>
      <w:r>
        <w:rPr>
          <w:rFonts w:ascii="Arial" w:hAnsi="Arial" w:cs="Arial"/>
          <w:i/>
          <w:iCs/>
          <w:color w:val="262626"/>
          <w:u w:color="262626"/>
        </w:rPr>
        <w:t>The Reader's Companion to Military History.</w:t>
      </w:r>
      <w:proofErr w:type="gramEnd"/>
      <w:r>
        <w:rPr>
          <w:rFonts w:ascii="Arial" w:hAnsi="Arial" w:cs="Arial"/>
          <w:i/>
          <w:iCs/>
          <w:color w:val="262626"/>
          <w:u w:color="262626"/>
        </w:rPr>
        <w:t xml:space="preserve"> </w:t>
      </w:r>
      <w:r>
        <w:rPr>
          <w:rFonts w:ascii="Arial" w:hAnsi="Arial" w:cs="Arial"/>
          <w:color w:val="262626"/>
          <w:u w:color="262626"/>
        </w:rPr>
        <w:t xml:space="preserve">Boston: Houghton, 1996. N. </w:t>
      </w:r>
      <w:proofErr w:type="spellStart"/>
      <w:proofErr w:type="gramStart"/>
      <w:r>
        <w:rPr>
          <w:rFonts w:ascii="Arial" w:hAnsi="Arial" w:cs="Arial"/>
          <w:color w:val="262626"/>
          <w:u w:color="262626"/>
        </w:rPr>
        <w:t>pag</w:t>
      </w:r>
      <w:proofErr w:type="spellEnd"/>
      <w:proofErr w:type="gramEnd"/>
      <w:r>
        <w:rPr>
          <w:rFonts w:ascii="Arial" w:hAnsi="Arial" w:cs="Arial"/>
          <w:color w:val="262626"/>
          <w:u w:color="262626"/>
        </w:rPr>
        <w:t>.</w:t>
      </w:r>
    </w:p>
    <w:p w:rsidR="00C70B61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Arial" w:hAnsi="Arial" w:cs="Arial"/>
          <w:i/>
          <w:iCs/>
          <w:color w:val="262626"/>
          <w:u w:color="262626"/>
        </w:rPr>
        <w:t xml:space="preserve">         Academic OneFile. </w:t>
      </w:r>
      <w:r>
        <w:rPr>
          <w:rFonts w:ascii="Arial" w:hAnsi="Arial" w:cs="Arial"/>
          <w:color w:val="262626"/>
          <w:u w:color="262626"/>
        </w:rPr>
        <w:t>Web. 22 Jan. 2010.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United States Congressional Documents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57DF">
        <w:rPr>
          <w:rFonts w:ascii="Arial" w:hAnsi="Arial" w:cs="Arial"/>
          <w:b/>
          <w:bCs/>
          <w:u w:val="single"/>
        </w:rPr>
        <w:t>Bills and Acts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issuing agency is always either the House or the Senate.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U.S. [Senate/House]. [</w:t>
      </w:r>
      <w:proofErr w:type="gramStart"/>
      <w:r>
        <w:rPr>
          <w:rFonts w:ascii="Arial" w:hAnsi="Arial" w:cs="Arial"/>
        </w:rPr>
        <w:t>nth</w:t>
      </w:r>
      <w:proofErr w:type="gramEnd"/>
      <w:r>
        <w:rPr>
          <w:rFonts w:ascii="Arial" w:hAnsi="Arial" w:cs="Arial"/>
        </w:rPr>
        <w:t xml:space="preserve">] Congress, [nth] Session. </w:t>
      </w:r>
      <w:r>
        <w:rPr>
          <w:rFonts w:ascii="Arial" w:hAnsi="Arial" w:cs="Arial"/>
          <w:i/>
          <w:iCs/>
        </w:rPr>
        <w:t>[Bill number], Bill title, may be shortened.</w:t>
      </w:r>
      <w:r>
        <w:rPr>
          <w:rFonts w:ascii="Arial" w:hAnsi="Arial" w:cs="Arial"/>
        </w:rPr>
        <w:t xml:space="preserve"> Edition statement.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Washington: Government Printing Office, year.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>
          <w:rPr>
            <w:rFonts w:ascii="Arial" w:hAnsi="Arial" w:cs="Arial"/>
            <w:color w:val="850002"/>
          </w:rPr>
          <w:t>Cited example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U.S. House. 75th Congress, 1st Session. </w:t>
      </w:r>
      <w:r>
        <w:rPr>
          <w:rFonts w:ascii="Arial" w:hAnsi="Arial" w:cs="Arial"/>
          <w:i/>
          <w:iCs/>
        </w:rPr>
        <w:t>H.R. 6786, A Bill to Protect Purchasers of Hats</w:t>
      </w:r>
      <w:r>
        <w:rPr>
          <w:rFonts w:ascii="Arial" w:hAnsi="Arial" w:cs="Arial"/>
        </w:rPr>
        <w:t xml:space="preserve">. Washington, Government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Printing Office, 1937.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57DF">
        <w:rPr>
          <w:rFonts w:ascii="Arial" w:hAnsi="Arial" w:cs="Arial"/>
          <w:b/>
          <w:bCs/>
          <w:u w:val="single"/>
        </w:rPr>
        <w:t>Committee Prints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Committee prints are the working papers and reports of committees. The Senate has an official numbering system for them (since 1983), but the House does not.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5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U.S. Senate. </w:t>
      </w:r>
      <w:proofErr w:type="gramStart"/>
      <w:r>
        <w:rPr>
          <w:rFonts w:ascii="Arial" w:hAnsi="Arial" w:cs="Arial"/>
        </w:rPr>
        <w:t>Committee on Rules and Administration.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Expenditure Authorizations and Requirements for Senate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proofErr w:type="gramStart"/>
      <w:r>
        <w:rPr>
          <w:rFonts w:ascii="Arial" w:hAnsi="Arial" w:cs="Arial"/>
          <w:i/>
          <w:iCs/>
        </w:rPr>
        <w:t>Committees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S.Prt</w:t>
      </w:r>
      <w:proofErr w:type="spellEnd"/>
      <w:r>
        <w:rPr>
          <w:rFonts w:ascii="Arial" w:hAnsi="Arial" w:cs="Arial"/>
        </w:rPr>
        <w:t>. 112-2).</w:t>
      </w:r>
      <w:proofErr w:type="gramEnd"/>
      <w:r>
        <w:rPr>
          <w:rFonts w:ascii="Arial" w:hAnsi="Arial" w:cs="Arial"/>
        </w:rPr>
        <w:t xml:space="preserve"> Washington: Government Printing Office, 2011. (Y4.R86/2:S.PRT.112-2).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U.S. House. </w:t>
      </w:r>
      <w:proofErr w:type="gramStart"/>
      <w:r>
        <w:rPr>
          <w:rFonts w:ascii="Arial" w:hAnsi="Arial" w:cs="Arial"/>
        </w:rPr>
        <w:t>Committee on Interior and Insular Affairs.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  <w:iCs/>
        </w:rPr>
        <w:t>National Trails System Act Amendments of 1980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Washington: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Government Printing Office, 1980.</w:t>
      </w:r>
      <w:proofErr w:type="gramEnd"/>
      <w:r>
        <w:rPr>
          <w:rFonts w:ascii="Arial" w:hAnsi="Arial" w:cs="Arial"/>
        </w:rPr>
        <w:t xml:space="preserve"> (Y4.In8/14:T68).</w:t>
      </w:r>
    </w:p>
    <w:p w:rsidR="00E457DF" w:rsidRDefault="00E457DF" w:rsidP="00E457DF">
      <w:pPr>
        <w:widowControl w:val="0"/>
        <w:autoSpaceDE w:val="0"/>
        <w:autoSpaceDN w:val="0"/>
        <w:adjustRightInd w:val="0"/>
      </w:pPr>
    </w:p>
    <w:p w:rsidR="00E457DF" w:rsidRDefault="00E457DF" w:rsidP="00E457DF">
      <w:pPr>
        <w:widowControl w:val="0"/>
        <w:autoSpaceDE w:val="0"/>
        <w:autoSpaceDN w:val="0"/>
        <w:adjustRightInd w:val="0"/>
        <w:ind w:left="300" w:hanging="300"/>
        <w:rPr>
          <w:rFonts w:ascii="Arial" w:hAnsi="Arial" w:cs="Arial"/>
        </w:rPr>
      </w:pPr>
      <w:hyperlink r:id="rId17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U.S. Congress. Committees on Foreign Relations of the U.S. Senate and the International Relations of the U.S. House of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Representative. </w:t>
      </w:r>
      <w:r>
        <w:rPr>
          <w:rFonts w:ascii="Arial" w:hAnsi="Arial" w:cs="Arial"/>
          <w:i/>
          <w:iCs/>
        </w:rPr>
        <w:t>Annual Report on International Religious Freedom: 2000</w:t>
      </w:r>
      <w:r>
        <w:rPr>
          <w:rFonts w:ascii="Arial" w:hAnsi="Arial" w:cs="Arial"/>
        </w:rPr>
        <w:t xml:space="preserve">. Washington: Government Printing Office,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2000.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57DF">
        <w:rPr>
          <w:rFonts w:ascii="Arial" w:hAnsi="Arial" w:cs="Arial"/>
          <w:b/>
          <w:bCs/>
          <w:u w:val="single"/>
        </w:rPr>
        <w:t>Hearings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After the title, put "Hearing, [date of hearing]."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ind w:left="300" w:hanging="300"/>
        <w:rPr>
          <w:rFonts w:ascii="Arial" w:hAnsi="Arial" w:cs="Arial"/>
        </w:rPr>
      </w:pPr>
      <w:hyperlink r:id="rId18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U.S. House. </w:t>
      </w:r>
      <w:proofErr w:type="gramStart"/>
      <w:r>
        <w:rPr>
          <w:rFonts w:ascii="Arial" w:hAnsi="Arial" w:cs="Arial"/>
        </w:rPr>
        <w:t>Committee of Ways and Means.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Child Care and Child Welfare</w:t>
      </w:r>
      <w:r>
        <w:rPr>
          <w:rFonts w:ascii="Arial" w:hAnsi="Arial" w:cs="Arial"/>
        </w:rPr>
        <w:t xml:space="preserve"> Hearing, 3 February 1995. Washington: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Government Printing Office, 1995.</w:t>
      </w:r>
      <w:proofErr w:type="gramEnd"/>
      <w:r>
        <w:rPr>
          <w:rFonts w:ascii="Arial" w:hAnsi="Arial" w:cs="Arial"/>
        </w:rPr>
        <w:t xml:space="preserve"> (Y4.W36</w:t>
      </w:r>
      <w:proofErr w:type="gramStart"/>
      <w:r>
        <w:rPr>
          <w:rFonts w:ascii="Arial" w:hAnsi="Arial" w:cs="Arial"/>
        </w:rPr>
        <w:t>:104</w:t>
      </w:r>
      <w:proofErr w:type="gramEnd"/>
      <w:r>
        <w:rPr>
          <w:rFonts w:ascii="Arial" w:hAnsi="Arial" w:cs="Arial"/>
        </w:rPr>
        <w:t>-14)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57DF">
        <w:rPr>
          <w:rFonts w:ascii="Arial" w:hAnsi="Arial" w:cs="Arial"/>
          <w:b/>
          <w:bCs/>
          <w:u w:val="single"/>
        </w:rPr>
        <w:t>Reports, Documents, Executive Reports, Executive Documents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are official, numbered documents issued by the House or Senate. Use these abbreviations to cite them as shown in the example.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House Document = H.Doc.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Senate Document = S.Doc.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House Report = </w:t>
      </w:r>
      <w:proofErr w:type="spellStart"/>
      <w:r>
        <w:rPr>
          <w:rFonts w:ascii="Arial" w:hAnsi="Arial" w:cs="Arial"/>
        </w:rPr>
        <w:t>H.Rpt</w:t>
      </w:r>
      <w:proofErr w:type="spellEnd"/>
      <w:r>
        <w:rPr>
          <w:rFonts w:ascii="Arial" w:hAnsi="Arial" w:cs="Arial"/>
        </w:rPr>
        <w:t>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Senate Report = </w:t>
      </w:r>
      <w:proofErr w:type="spellStart"/>
      <w:r>
        <w:rPr>
          <w:rFonts w:ascii="Arial" w:hAnsi="Arial" w:cs="Arial"/>
        </w:rPr>
        <w:t>S.Rpt</w:t>
      </w:r>
      <w:proofErr w:type="spellEnd"/>
      <w:r>
        <w:rPr>
          <w:rFonts w:ascii="Arial" w:hAnsi="Arial" w:cs="Arial"/>
        </w:rPr>
        <w:t>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9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U.S. Senate. </w:t>
      </w:r>
      <w:proofErr w:type="gramStart"/>
      <w:r>
        <w:rPr>
          <w:rFonts w:ascii="Arial" w:hAnsi="Arial" w:cs="Arial"/>
        </w:rPr>
        <w:t>Committee on Energy and Natural Resources.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Franklin D. Roosevelt Family Lands: Report Together with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proofErr w:type="gramStart"/>
      <w:r>
        <w:rPr>
          <w:rFonts w:ascii="Arial" w:hAnsi="Arial" w:cs="Arial"/>
          <w:i/>
          <w:iCs/>
        </w:rPr>
        <w:t>Minority Views (to accompany S. 134)</w:t>
      </w:r>
      <w:r>
        <w:rPr>
          <w:rFonts w:ascii="Arial" w:hAnsi="Arial" w:cs="Arial"/>
        </w:rPr>
        <w:t xml:space="preserve"> (S.Rpt.104-32).</w:t>
      </w:r>
      <w:proofErr w:type="gramEnd"/>
      <w:r>
        <w:rPr>
          <w:rFonts w:ascii="Arial" w:hAnsi="Arial" w:cs="Arial"/>
        </w:rPr>
        <w:t xml:space="preserve"> Washington: Government Printing Office, 1995.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P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57DF">
        <w:rPr>
          <w:rFonts w:ascii="Arial" w:hAnsi="Arial" w:cs="Arial"/>
          <w:b/>
          <w:bCs/>
          <w:u w:val="single"/>
        </w:rPr>
        <w:t>Serial Set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the version of the document you are using came from the </w:t>
      </w:r>
      <w:hyperlink r:id="rId20" w:history="1">
        <w:r>
          <w:rPr>
            <w:rFonts w:ascii="Arial" w:hAnsi="Arial" w:cs="Arial"/>
            <w:color w:val="850002"/>
          </w:rPr>
          <w:t>serial set</w:t>
        </w:r>
      </w:hyperlink>
      <w:r>
        <w:rPr>
          <w:rFonts w:ascii="Arial" w:hAnsi="Arial" w:cs="Arial"/>
        </w:rPr>
        <w:t>, include the serial set volume in the note.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1" w:history="1">
        <w:r>
          <w:rPr>
            <w:rFonts w:ascii="Arial" w:hAnsi="Arial" w:cs="Arial"/>
            <w:color w:val="850002"/>
          </w:rPr>
          <w:t>Cited item</w:t>
        </w:r>
      </w:hyperlink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U.S. Senate. 50th Congress, 2nd Session. </w:t>
      </w:r>
      <w:r>
        <w:rPr>
          <w:rFonts w:ascii="Arial" w:hAnsi="Arial" w:cs="Arial"/>
          <w:i/>
          <w:iCs/>
        </w:rPr>
        <w:t xml:space="preserve">Report on Indian </w:t>
      </w:r>
      <w:proofErr w:type="spellStart"/>
      <w:r>
        <w:rPr>
          <w:rFonts w:ascii="Arial" w:hAnsi="Arial" w:cs="Arial"/>
          <w:i/>
          <w:iCs/>
        </w:rPr>
        <w:t>Traderships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(S.Rpt.2707). Washington: Government Printing </w:t>
      </w:r>
    </w:p>
    <w:p w:rsidR="00E457DF" w:rsidRDefault="00E457DF" w:rsidP="00E457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Office, 1899.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Serial Set</w:t>
      </w:r>
      <w:r>
        <w:rPr>
          <w:rFonts w:ascii="Arial" w:hAnsi="Arial" w:cs="Arial"/>
        </w:rPr>
        <w:t xml:space="preserve"> 2623).</w:t>
      </w:r>
      <w:proofErr w:type="gramEnd"/>
    </w:p>
    <w:p w:rsidR="00E457DF" w:rsidRDefault="00E457DF" w:rsidP="00E457DF">
      <w:pPr>
        <w:widowControl w:val="0"/>
        <w:autoSpaceDE w:val="0"/>
        <w:autoSpaceDN w:val="0"/>
        <w:adjustRightInd w:val="0"/>
      </w:pPr>
    </w:p>
    <w:sectPr w:rsidR="00E457DF" w:rsidSect="00E457DF">
      <w:pgSz w:w="15840" w:h="12240" w:orient="landscape"/>
      <w:pgMar w:top="630" w:right="1440" w:bottom="540" w:left="1440" w:header="720" w:footer="720" w:gutter="0"/>
      <w:cols w:space="720"/>
      <w:docGrid w:linePitch="360"/>
      <w:printerSettings r:id="rId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F"/>
    <w:rsid w:val="00644A79"/>
    <w:rsid w:val="00C70B61"/>
    <w:rsid w:val="00E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s://libraries.indiana.edu/guide-congressional-serial-setamerican-state-papers" TargetMode="External"/><Relationship Id="rId21" Type="http://schemas.openxmlformats.org/officeDocument/2006/relationships/hyperlink" Target="http://congressional.proquest.com/congressional/docview/t49.d48.14286_s.rp.32?accountid=11620" TargetMode="External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lib.pstcc.edu/c.php?g=106731&amp;p=693759" TargetMode="External"/><Relationship Id="rId14" Type="http://schemas.openxmlformats.org/officeDocument/2006/relationships/hyperlink" Target="http://congressional.proquest.com/congressional/docview/t01.d02.75_hr_6796_ih_19370430?accountid=11620" TargetMode="External"/><Relationship Id="rId15" Type="http://schemas.openxmlformats.org/officeDocument/2006/relationships/hyperlink" Target="http://congressional.proquest.com/congressional/docview/t21.d22.cmp-2011-ras-0001?accountid=11620" TargetMode="External"/><Relationship Id="rId16" Type="http://schemas.openxmlformats.org/officeDocument/2006/relationships/hyperlink" Target="http://congressional.proquest.com/congressional/docview/t21.d22.cmp-1980-iia-0001?accountid=11620" TargetMode="External"/><Relationship Id="rId17" Type="http://schemas.openxmlformats.org/officeDocument/2006/relationships/hyperlink" Target="http://congressional.proquest.com/congressional/docview/t21.d22.cmp-2000-for-0011?accountid=11620" TargetMode="External"/><Relationship Id="rId18" Type="http://schemas.openxmlformats.org/officeDocument/2006/relationships/hyperlink" Target="http://congressional.proquest.com/congressional/docview/t29.d30.hrg-1995-wam-0014?accountid=11620" TargetMode="External"/><Relationship Id="rId19" Type="http://schemas.openxmlformats.org/officeDocument/2006/relationships/hyperlink" Target="http://congressional.proquest.com/congressional/docview/t49.d48.14286_s.rp.32?accountid=1162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883</Words>
  <Characters>5035</Characters>
  <Application>Microsoft Macintosh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cp:lastPrinted>2016-04-06T14:49:00Z</cp:lastPrinted>
  <dcterms:created xsi:type="dcterms:W3CDTF">2016-04-06T14:37:00Z</dcterms:created>
  <dcterms:modified xsi:type="dcterms:W3CDTF">2016-04-06T14:53:00Z</dcterms:modified>
</cp:coreProperties>
</file>