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page" w:tblpX="1369" w:tblpY="1272"/>
        <w:tblW w:w="14041" w:type="dxa"/>
        <w:tblLook w:val="04A0" w:firstRow="1" w:lastRow="0" w:firstColumn="1" w:lastColumn="0" w:noHBand="0" w:noVBand="1"/>
      </w:tblPr>
      <w:tblGrid>
        <w:gridCol w:w="2808"/>
        <w:gridCol w:w="2808"/>
        <w:gridCol w:w="2808"/>
        <w:gridCol w:w="2808"/>
        <w:gridCol w:w="2809"/>
      </w:tblGrid>
      <w:tr w:rsidR="00053807" w:rsidRPr="00053807" w14:paraId="50B36625" w14:textId="77777777" w:rsidTr="00053807">
        <w:trPr>
          <w:trHeight w:val="248"/>
        </w:trPr>
        <w:tc>
          <w:tcPr>
            <w:tcW w:w="2808" w:type="dxa"/>
          </w:tcPr>
          <w:p w14:paraId="042BBF99" w14:textId="77777777" w:rsidR="00053807" w:rsidRPr="00F22AD7" w:rsidRDefault="00053807" w:rsidP="00053807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F22AD7">
              <w:rPr>
                <w:rFonts w:ascii="Chalkboard" w:hAnsi="Chalkboard"/>
                <w:b/>
                <w:sz w:val="32"/>
                <w:szCs w:val="32"/>
              </w:rPr>
              <w:t>The Claim</w:t>
            </w:r>
          </w:p>
        </w:tc>
        <w:tc>
          <w:tcPr>
            <w:tcW w:w="2808" w:type="dxa"/>
          </w:tcPr>
          <w:p w14:paraId="1D61F513" w14:textId="77777777" w:rsidR="00053807" w:rsidRPr="00F22AD7" w:rsidRDefault="00053807" w:rsidP="00053807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F22AD7">
              <w:rPr>
                <w:rFonts w:ascii="Chalkboard" w:hAnsi="Chalkboard"/>
                <w:b/>
                <w:sz w:val="32"/>
                <w:szCs w:val="32"/>
              </w:rPr>
              <w:t>The Grounds</w:t>
            </w:r>
          </w:p>
        </w:tc>
        <w:tc>
          <w:tcPr>
            <w:tcW w:w="2808" w:type="dxa"/>
          </w:tcPr>
          <w:p w14:paraId="52039EFC" w14:textId="77777777" w:rsidR="00053807" w:rsidRPr="00F22AD7" w:rsidRDefault="00053807" w:rsidP="00053807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F22AD7">
              <w:rPr>
                <w:rFonts w:ascii="Chalkboard" w:hAnsi="Chalkboard"/>
                <w:b/>
                <w:sz w:val="32"/>
                <w:szCs w:val="32"/>
              </w:rPr>
              <w:t>The Warrant</w:t>
            </w:r>
          </w:p>
        </w:tc>
        <w:tc>
          <w:tcPr>
            <w:tcW w:w="2808" w:type="dxa"/>
          </w:tcPr>
          <w:p w14:paraId="6FF71584" w14:textId="77777777" w:rsidR="00053807" w:rsidRPr="00F22AD7" w:rsidRDefault="00053807" w:rsidP="00053807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F22AD7">
              <w:rPr>
                <w:rFonts w:ascii="Chalkboard" w:hAnsi="Chalkboard"/>
                <w:b/>
                <w:sz w:val="32"/>
                <w:szCs w:val="32"/>
              </w:rPr>
              <w:t>The Backing</w:t>
            </w:r>
          </w:p>
        </w:tc>
        <w:tc>
          <w:tcPr>
            <w:tcW w:w="2809" w:type="dxa"/>
          </w:tcPr>
          <w:p w14:paraId="75015F56" w14:textId="77777777" w:rsidR="00053807" w:rsidRPr="00F22AD7" w:rsidRDefault="00053807" w:rsidP="00053807">
            <w:pPr>
              <w:rPr>
                <w:rFonts w:ascii="Chalkboard" w:hAnsi="Chalkboard"/>
                <w:b/>
                <w:sz w:val="32"/>
                <w:szCs w:val="32"/>
              </w:rPr>
            </w:pPr>
            <w:r w:rsidRPr="00F22AD7">
              <w:rPr>
                <w:rFonts w:ascii="Chalkboard" w:hAnsi="Chalkboard"/>
                <w:b/>
                <w:sz w:val="32"/>
                <w:szCs w:val="32"/>
              </w:rPr>
              <w:t>The Rebuttal</w:t>
            </w:r>
          </w:p>
        </w:tc>
      </w:tr>
      <w:tr w:rsidR="00053807" w:rsidRPr="00053807" w14:paraId="3DE1EBAB" w14:textId="77777777" w:rsidTr="00053807">
        <w:trPr>
          <w:trHeight w:val="5443"/>
        </w:trPr>
        <w:tc>
          <w:tcPr>
            <w:tcW w:w="2808" w:type="dxa"/>
          </w:tcPr>
          <w:p w14:paraId="0D6275AE" w14:textId="77777777" w:rsidR="00053807" w:rsidRPr="00053807" w:rsidRDefault="00053807" w:rsidP="00053807">
            <w:pPr>
              <w:rPr>
                <w:rFonts w:ascii="Chalkboard" w:hAnsi="Chalkboard"/>
              </w:rPr>
            </w:pPr>
            <w:r w:rsidRPr="00053807">
              <w:rPr>
                <w:rFonts w:ascii="Chalkboard" w:hAnsi="Chalkboard"/>
              </w:rPr>
              <w:t xml:space="preserve">You should read </w:t>
            </w:r>
            <w:r w:rsidRPr="00053807">
              <w:rPr>
                <w:rFonts w:ascii="Chalkboard" w:hAnsi="Chalkboard"/>
                <w:highlight w:val="green"/>
              </w:rPr>
              <w:t>every</w:t>
            </w:r>
            <w:r w:rsidRPr="00053807">
              <w:rPr>
                <w:rFonts w:ascii="Chalkboard" w:hAnsi="Chalkboard"/>
              </w:rPr>
              <w:t xml:space="preserve"> day.</w:t>
            </w:r>
          </w:p>
        </w:tc>
        <w:tc>
          <w:tcPr>
            <w:tcW w:w="2808" w:type="dxa"/>
          </w:tcPr>
          <w:p w14:paraId="15495EB1" w14:textId="77777777" w:rsidR="00053807" w:rsidRPr="00053807" w:rsidRDefault="00053807" w:rsidP="00053807">
            <w:pPr>
              <w:rPr>
                <w:rFonts w:ascii="Chalkboard" w:hAnsi="Chalkboard"/>
              </w:rPr>
            </w:pPr>
            <w:r w:rsidRPr="00053807">
              <w:rPr>
                <w:rFonts w:ascii="Chalkboard" w:hAnsi="Chalkboard"/>
              </w:rPr>
              <w:t xml:space="preserve">Students who read for at least 15 minutes </w:t>
            </w:r>
            <w:r w:rsidRPr="00053807">
              <w:rPr>
                <w:rFonts w:ascii="Chalkboard" w:hAnsi="Chalkboard"/>
                <w:highlight w:val="green"/>
              </w:rPr>
              <w:t>every</w:t>
            </w:r>
            <w:r w:rsidRPr="00053807">
              <w:rPr>
                <w:rFonts w:ascii="Chalkboard" w:hAnsi="Chalkboard"/>
              </w:rPr>
              <w:t xml:space="preserve"> day are </w:t>
            </w:r>
            <w:r w:rsidRPr="00053807">
              <w:rPr>
                <w:rFonts w:ascii="Chalkboard" w:hAnsi="Chalkboard"/>
                <w:highlight w:val="red"/>
              </w:rPr>
              <w:t>more likely</w:t>
            </w:r>
            <w:r w:rsidRPr="00053807">
              <w:rPr>
                <w:rFonts w:ascii="Chalkboard" w:hAnsi="Chalkboard"/>
              </w:rPr>
              <w:t xml:space="preserve"> to score in the eightieth percentile on standardized tests.</w:t>
            </w:r>
          </w:p>
        </w:tc>
        <w:tc>
          <w:tcPr>
            <w:tcW w:w="2808" w:type="dxa"/>
          </w:tcPr>
          <w:p w14:paraId="3AC274E8" w14:textId="77777777" w:rsidR="00053807" w:rsidRPr="00053807" w:rsidRDefault="00053807" w:rsidP="00053807">
            <w:pPr>
              <w:rPr>
                <w:rFonts w:ascii="Chalkboard" w:hAnsi="Chalkboard"/>
              </w:rPr>
            </w:pPr>
            <w:r w:rsidRPr="00053807">
              <w:rPr>
                <w:rFonts w:ascii="Chalkboard" w:hAnsi="Chalkboard"/>
              </w:rPr>
              <w:t>Daily reading in and out of school in an easy way to improve achievements.</w:t>
            </w:r>
          </w:p>
        </w:tc>
        <w:tc>
          <w:tcPr>
            <w:tcW w:w="2808" w:type="dxa"/>
          </w:tcPr>
          <w:p w14:paraId="510BC27F" w14:textId="77777777" w:rsidR="00053807" w:rsidRPr="00053807" w:rsidRDefault="00053807" w:rsidP="00053807">
            <w:pPr>
              <w:rPr>
                <w:rFonts w:ascii="Chalkboard" w:hAnsi="Chalkboard"/>
              </w:rPr>
            </w:pPr>
            <w:r w:rsidRPr="00053807">
              <w:rPr>
                <w:rFonts w:ascii="Chalkboard" w:hAnsi="Chalkboard"/>
                <w:highlight w:val="red"/>
              </w:rPr>
              <w:t>Most</w:t>
            </w:r>
            <w:r w:rsidRPr="00053807">
              <w:rPr>
                <w:rFonts w:ascii="Chalkboard" w:hAnsi="Chalkboard"/>
              </w:rPr>
              <w:t xml:space="preserve"> of the classrooms in this school have a sustained silent reading program that makes it possible for students to start a daily reading program.</w:t>
            </w:r>
          </w:p>
        </w:tc>
        <w:tc>
          <w:tcPr>
            <w:tcW w:w="2809" w:type="dxa"/>
          </w:tcPr>
          <w:p w14:paraId="4B315049" w14:textId="77777777" w:rsidR="00053807" w:rsidRPr="00053807" w:rsidRDefault="00053807" w:rsidP="00053807">
            <w:pPr>
              <w:rPr>
                <w:rFonts w:ascii="Chalkboard" w:hAnsi="Chalkboard"/>
              </w:rPr>
            </w:pPr>
            <w:r w:rsidRPr="00053807">
              <w:rPr>
                <w:rFonts w:ascii="Chalkboard" w:hAnsi="Chalkboard"/>
              </w:rPr>
              <w:t xml:space="preserve">Finding a book should </w:t>
            </w:r>
            <w:r w:rsidRPr="00053807">
              <w:rPr>
                <w:rFonts w:ascii="Chalkboard" w:hAnsi="Chalkboard"/>
                <w:highlight w:val="green"/>
              </w:rPr>
              <w:t>never</w:t>
            </w:r>
            <w:r w:rsidRPr="00053807">
              <w:rPr>
                <w:rFonts w:ascii="Chalkboard" w:hAnsi="Chalkboard"/>
              </w:rPr>
              <w:t xml:space="preserve"> be a problem.  The school library has many books available for </w:t>
            </w:r>
            <w:r w:rsidRPr="00053807">
              <w:rPr>
                <w:rFonts w:ascii="Chalkboard" w:hAnsi="Chalkboard"/>
                <w:highlight w:val="green"/>
              </w:rPr>
              <w:t>all</w:t>
            </w:r>
            <w:r w:rsidRPr="00053807">
              <w:rPr>
                <w:rFonts w:ascii="Chalkboard" w:hAnsi="Chalkboard"/>
              </w:rPr>
              <w:t xml:space="preserve"> kinds of readers who are interested in </w:t>
            </w:r>
            <w:r w:rsidRPr="00053807">
              <w:rPr>
                <w:rFonts w:ascii="Chalkboard" w:hAnsi="Chalkboard"/>
                <w:highlight w:val="green"/>
              </w:rPr>
              <w:t>all</w:t>
            </w:r>
            <w:r w:rsidRPr="00053807">
              <w:rPr>
                <w:rFonts w:ascii="Chalkboard" w:hAnsi="Chalkboard"/>
              </w:rPr>
              <w:t xml:space="preserve"> kinds of topics. The librarian is </w:t>
            </w:r>
            <w:r w:rsidRPr="00053807">
              <w:rPr>
                <w:rFonts w:ascii="Chalkboard" w:hAnsi="Chalkboard"/>
                <w:highlight w:val="green"/>
              </w:rPr>
              <w:t>always</w:t>
            </w:r>
            <w:r w:rsidRPr="00053807">
              <w:rPr>
                <w:rFonts w:ascii="Chalkboard" w:hAnsi="Chalkboard"/>
              </w:rPr>
              <w:t xml:space="preserve"> available to help students find a good book that’s just right for him or her. </w:t>
            </w:r>
          </w:p>
        </w:tc>
      </w:tr>
    </w:tbl>
    <w:p w14:paraId="1F1ACF39" w14:textId="77777777" w:rsidR="00B13B7F" w:rsidRPr="00053807" w:rsidRDefault="00053807" w:rsidP="00053807">
      <w:pPr>
        <w:jc w:val="center"/>
        <w:rPr>
          <w:rFonts w:ascii="Chalkboard" w:hAnsi="Chalkboard"/>
          <w:sz w:val="36"/>
          <w:szCs w:val="36"/>
        </w:rPr>
      </w:pPr>
      <w:proofErr w:type="spellStart"/>
      <w:r w:rsidRPr="00053807">
        <w:rPr>
          <w:rFonts w:ascii="Chalkboard" w:hAnsi="Chalkboard"/>
          <w:sz w:val="36"/>
          <w:szCs w:val="36"/>
        </w:rPr>
        <w:t>Toulmin’s</w:t>
      </w:r>
      <w:proofErr w:type="spellEnd"/>
      <w:r w:rsidRPr="00053807">
        <w:rPr>
          <w:rFonts w:ascii="Chalkboard" w:hAnsi="Chalkboard"/>
          <w:sz w:val="36"/>
          <w:szCs w:val="36"/>
        </w:rPr>
        <w:t xml:space="preserve"> Model of Argument </w:t>
      </w:r>
    </w:p>
    <w:p w14:paraId="628C77D9" w14:textId="77777777" w:rsidR="00053807" w:rsidRPr="00053807" w:rsidRDefault="00053807" w:rsidP="00053807">
      <w:pPr>
        <w:jc w:val="center"/>
        <w:rPr>
          <w:rFonts w:ascii="Chalkboard" w:hAnsi="Chalkboard"/>
          <w:sz w:val="36"/>
          <w:szCs w:val="36"/>
        </w:rPr>
      </w:pPr>
      <w:r w:rsidRPr="00053807">
        <w:rPr>
          <w:rFonts w:ascii="Chalkboard" w:hAnsi="Chalkboard"/>
          <w:sz w:val="36"/>
          <w:szCs w:val="36"/>
        </w:rPr>
        <w:t>The Value of Daily Reading</w:t>
      </w:r>
    </w:p>
    <w:p w14:paraId="41DEBE3C" w14:textId="77777777" w:rsidR="00053807" w:rsidRPr="00053807" w:rsidRDefault="00053807" w:rsidP="00053807">
      <w:pPr>
        <w:jc w:val="center"/>
        <w:rPr>
          <w:rFonts w:ascii="Chalkboard" w:hAnsi="Chalkboard"/>
        </w:rPr>
      </w:pPr>
    </w:p>
    <w:p w14:paraId="1934EE0C" w14:textId="77777777" w:rsidR="00053807" w:rsidRPr="00F7741D" w:rsidRDefault="00053807" w:rsidP="00053807">
      <w:pPr>
        <w:rPr>
          <w:rFonts w:ascii="Chalkboard" w:hAnsi="Chalkboard"/>
        </w:rPr>
      </w:pPr>
      <w:r w:rsidRPr="00F7741D">
        <w:rPr>
          <w:rFonts w:ascii="Chalkboard" w:hAnsi="Chalkboard"/>
        </w:rPr>
        <w:t>*</w:t>
      </w:r>
      <w:r w:rsidRPr="00F7741D">
        <w:rPr>
          <w:rFonts w:ascii="Chalkboard" w:hAnsi="Chalkboard"/>
          <w:highlight w:val="red"/>
        </w:rPr>
        <w:t>Qualifiers – claim is open to certain limitations</w:t>
      </w:r>
    </w:p>
    <w:p w14:paraId="1E9D0B91" w14:textId="77777777" w:rsidR="00053807" w:rsidRPr="00F7741D" w:rsidRDefault="00053807" w:rsidP="00053807">
      <w:pPr>
        <w:rPr>
          <w:rFonts w:ascii="Chalkboard" w:hAnsi="Chalkboard"/>
        </w:rPr>
      </w:pPr>
      <w:r w:rsidRPr="00F7741D">
        <w:rPr>
          <w:rFonts w:ascii="Chalkboard" w:hAnsi="Chalkboard"/>
          <w:highlight w:val="green"/>
        </w:rPr>
        <w:t>*Absolutes – claim is always true; no room for doubt or limitations</w:t>
      </w:r>
    </w:p>
    <w:p w14:paraId="09D17EEA" w14:textId="77777777" w:rsidR="00F22AD7" w:rsidRDefault="00F22AD7" w:rsidP="00053807">
      <w:pPr>
        <w:rPr>
          <w:rFonts w:ascii="Chalkboard" w:hAnsi="Chalkboard"/>
          <w:color w:val="008000"/>
        </w:rPr>
      </w:pPr>
    </w:p>
    <w:p w14:paraId="44FE8431" w14:textId="77777777" w:rsidR="00F22AD7" w:rsidRDefault="00F22AD7" w:rsidP="00053807">
      <w:pPr>
        <w:rPr>
          <w:rFonts w:ascii="Chalkboard" w:hAnsi="Chalkboard"/>
          <w:color w:val="008000"/>
        </w:rPr>
      </w:pPr>
      <w:bookmarkStart w:id="0" w:name="_GoBack"/>
      <w:bookmarkEnd w:id="0"/>
    </w:p>
    <w:p w14:paraId="73221394" w14:textId="77777777" w:rsidR="00F22AD7" w:rsidRDefault="00F22AD7" w:rsidP="00053807">
      <w:pPr>
        <w:rPr>
          <w:rFonts w:ascii="Chalkboard" w:hAnsi="Chalkboard"/>
          <w:color w:val="008000"/>
        </w:rPr>
      </w:pPr>
    </w:p>
    <w:p w14:paraId="7D56156A" w14:textId="77777777" w:rsidR="00F22AD7" w:rsidRDefault="00F22AD7" w:rsidP="00053807">
      <w:pPr>
        <w:rPr>
          <w:rFonts w:ascii="Chalkboard" w:hAnsi="Chalkboard"/>
          <w:color w:val="008000"/>
        </w:rPr>
      </w:pPr>
    </w:p>
    <w:p w14:paraId="6A807F10" w14:textId="77777777" w:rsidR="00F22AD7" w:rsidRDefault="00F22AD7" w:rsidP="00053807">
      <w:pPr>
        <w:rPr>
          <w:rFonts w:ascii="Chalkboard" w:hAnsi="Chalkboard"/>
          <w:color w:val="008000"/>
        </w:rPr>
      </w:pPr>
    </w:p>
    <w:p w14:paraId="5E9776E1" w14:textId="77777777" w:rsidR="00F22AD7" w:rsidRDefault="00F22AD7" w:rsidP="00053807">
      <w:pPr>
        <w:rPr>
          <w:rFonts w:ascii="Chalkboard" w:hAnsi="Chalkboard"/>
          <w:color w:val="008000"/>
        </w:rPr>
      </w:pPr>
    </w:p>
    <w:p w14:paraId="73B88F6B" w14:textId="77777777" w:rsidR="00F22AD7" w:rsidRDefault="00F22AD7" w:rsidP="00F22AD7">
      <w:pPr>
        <w:jc w:val="center"/>
        <w:rPr>
          <w:rFonts w:ascii="Chalkboard" w:hAnsi="Chalkboard"/>
        </w:rPr>
      </w:pPr>
    </w:p>
    <w:p w14:paraId="0A62FB7A" w14:textId="77777777" w:rsidR="00F22AD7" w:rsidRDefault="00F22AD7" w:rsidP="00F22AD7">
      <w:pPr>
        <w:jc w:val="center"/>
        <w:rPr>
          <w:rFonts w:ascii="Chalkboard" w:hAnsi="Chalkboard"/>
        </w:rPr>
      </w:pPr>
    </w:p>
    <w:p w14:paraId="125637B0" w14:textId="77777777" w:rsidR="00F22AD7" w:rsidRDefault="00F22AD7" w:rsidP="00F22AD7">
      <w:pPr>
        <w:jc w:val="center"/>
        <w:rPr>
          <w:rFonts w:ascii="Chalkboard" w:hAnsi="Chalkboard"/>
        </w:rPr>
      </w:pPr>
      <w:r>
        <w:rPr>
          <w:rFonts w:ascii="Chalkboard" w:hAnsi="Chalkboard"/>
        </w:rPr>
        <w:t>Works Cited</w:t>
      </w:r>
    </w:p>
    <w:p w14:paraId="10A30F8A" w14:textId="77777777" w:rsidR="00F22AD7" w:rsidRDefault="00F22AD7" w:rsidP="00F22AD7">
      <w:pPr>
        <w:rPr>
          <w:rFonts w:ascii="Chalkboard" w:hAnsi="Chalkboard"/>
        </w:rPr>
      </w:pPr>
    </w:p>
    <w:p w14:paraId="5A97E83D" w14:textId="77777777" w:rsidR="00F22AD7" w:rsidRDefault="00F22AD7" w:rsidP="00F22AD7">
      <w:pPr>
        <w:rPr>
          <w:rFonts w:ascii="Chalkboard" w:hAnsi="Chalkboard"/>
        </w:rPr>
      </w:pPr>
      <w:r>
        <w:rPr>
          <w:rFonts w:ascii="Chalkboard" w:hAnsi="Chalkboard"/>
        </w:rPr>
        <w:t xml:space="preserve">Renaissance Learning. “NGA Center-CCSSO Standards Alignment.” </w:t>
      </w:r>
      <w:r w:rsidRPr="00F22AD7">
        <w:rPr>
          <w:rFonts w:ascii="Chalkboard" w:hAnsi="Chalkboard"/>
          <w:i/>
        </w:rPr>
        <w:t>Renaissance Learning</w:t>
      </w:r>
      <w:r>
        <w:rPr>
          <w:rFonts w:ascii="Chalkboard" w:hAnsi="Chalkboard"/>
        </w:rPr>
        <w:t xml:space="preserve">. 17 April 2012.  </w:t>
      </w:r>
    </w:p>
    <w:p w14:paraId="10B55477" w14:textId="77777777" w:rsidR="00F22AD7" w:rsidRDefault="00F22AD7" w:rsidP="00F22AD7">
      <w:pPr>
        <w:rPr>
          <w:rFonts w:ascii="Chalkboard" w:hAnsi="Chalkboard"/>
        </w:rPr>
      </w:pPr>
      <w:r>
        <w:rPr>
          <w:rFonts w:ascii="Chalkboard" w:hAnsi="Chalkboard"/>
        </w:rPr>
        <w:t xml:space="preserve">     &lt;</w:t>
      </w:r>
      <w:r w:rsidRPr="00F22AD7">
        <w:rPr>
          <w:rFonts w:ascii="Chalkboard" w:hAnsi="Chalkboard"/>
        </w:rPr>
        <w:t>http://doc.renlearn.com/KMNet/R00551940193D5E0.pdf</w:t>
      </w:r>
      <w:r>
        <w:rPr>
          <w:rFonts w:ascii="Chalkboard" w:hAnsi="Chalkboard"/>
        </w:rPr>
        <w:t>&gt; (2 February 2104).</w:t>
      </w:r>
    </w:p>
    <w:p w14:paraId="177606B7" w14:textId="77777777" w:rsidR="00F22AD7" w:rsidRDefault="00F22AD7" w:rsidP="00F22AD7">
      <w:pPr>
        <w:rPr>
          <w:rFonts w:ascii="Chalkboard" w:hAnsi="Chalkboard"/>
        </w:rPr>
      </w:pPr>
    </w:p>
    <w:p w14:paraId="25EC57C6" w14:textId="77777777" w:rsidR="00F22AD7" w:rsidRDefault="00F22AD7" w:rsidP="00F22AD7">
      <w:pPr>
        <w:rPr>
          <w:rFonts w:ascii="Chalkboard" w:hAnsi="Chalkboard"/>
          <w:i/>
        </w:rPr>
      </w:pPr>
      <w:proofErr w:type="gramStart"/>
      <w:r>
        <w:rPr>
          <w:rFonts w:ascii="Chalkboard" w:hAnsi="Chalkboard"/>
        </w:rPr>
        <w:t>van</w:t>
      </w:r>
      <w:proofErr w:type="gramEnd"/>
      <w:r>
        <w:rPr>
          <w:rFonts w:ascii="Chalkboard" w:hAnsi="Chalkboard"/>
        </w:rPr>
        <w:t xml:space="preserve"> </w:t>
      </w:r>
      <w:proofErr w:type="spellStart"/>
      <w:r>
        <w:rPr>
          <w:rFonts w:ascii="Chalkboard" w:hAnsi="Chalkboard"/>
        </w:rPr>
        <w:t>Eemeren</w:t>
      </w:r>
      <w:proofErr w:type="spellEnd"/>
      <w:r>
        <w:rPr>
          <w:rFonts w:ascii="Chalkboard" w:hAnsi="Chalkboard"/>
        </w:rPr>
        <w:t xml:space="preserve">, </w:t>
      </w:r>
      <w:proofErr w:type="spellStart"/>
      <w:r>
        <w:rPr>
          <w:rFonts w:ascii="Chalkboard" w:hAnsi="Chalkboard"/>
        </w:rPr>
        <w:t>Frans</w:t>
      </w:r>
      <w:proofErr w:type="spellEnd"/>
      <w:r>
        <w:rPr>
          <w:rFonts w:ascii="Chalkboard" w:hAnsi="Chalkboard"/>
        </w:rPr>
        <w:t xml:space="preserve"> H. and others. </w:t>
      </w:r>
      <w:r>
        <w:rPr>
          <w:rFonts w:ascii="Chalkboard" w:hAnsi="Chalkboard"/>
          <w:i/>
        </w:rPr>
        <w:t xml:space="preserve">Argumentation: Perspectives and Approaches Proceedings of the Conference on </w:t>
      </w:r>
    </w:p>
    <w:p w14:paraId="76F010BB" w14:textId="77777777" w:rsidR="00F22AD7" w:rsidRDefault="00F22AD7" w:rsidP="00F22AD7">
      <w:pPr>
        <w:rPr>
          <w:rFonts w:ascii="Chalkboard" w:hAnsi="Chalkboard"/>
        </w:rPr>
      </w:pPr>
      <w:r>
        <w:rPr>
          <w:rFonts w:ascii="Chalkboard" w:hAnsi="Chalkboard"/>
          <w:i/>
        </w:rPr>
        <w:t xml:space="preserve">     Argumentation 1986.</w:t>
      </w:r>
      <w:r>
        <w:rPr>
          <w:rFonts w:ascii="Chalkboard" w:hAnsi="Chalkboard"/>
        </w:rPr>
        <w:t xml:space="preserve"> Providence, Rhode Island:  </w:t>
      </w:r>
      <w:proofErr w:type="spellStart"/>
      <w:r>
        <w:rPr>
          <w:rFonts w:ascii="Chalkboard" w:hAnsi="Chalkboard"/>
        </w:rPr>
        <w:t>Foris</w:t>
      </w:r>
      <w:proofErr w:type="spellEnd"/>
      <w:r>
        <w:rPr>
          <w:rFonts w:ascii="Chalkboard" w:hAnsi="Chalkboard"/>
        </w:rPr>
        <w:t xml:space="preserve"> Publications USA, Inc., 1986.</w:t>
      </w:r>
    </w:p>
    <w:p w14:paraId="72BED2E9" w14:textId="77777777" w:rsidR="00F22AD7" w:rsidRDefault="00F22AD7" w:rsidP="00F22AD7">
      <w:pPr>
        <w:rPr>
          <w:rFonts w:ascii="Chalkboard" w:hAnsi="Chalkboard"/>
        </w:rPr>
      </w:pPr>
    </w:p>
    <w:p w14:paraId="1DAE33F3" w14:textId="77777777" w:rsidR="00F22AD7" w:rsidRDefault="00F22AD7" w:rsidP="00F22AD7">
      <w:pPr>
        <w:rPr>
          <w:rFonts w:ascii="Chalkboard" w:hAnsi="Chalkboard"/>
          <w:i/>
        </w:rPr>
      </w:pPr>
      <w:proofErr w:type="gramStart"/>
      <w:r>
        <w:rPr>
          <w:rFonts w:ascii="Chalkboard" w:hAnsi="Chalkboard"/>
        </w:rPr>
        <w:t>U.S. Department of Education.</w:t>
      </w:r>
      <w:proofErr w:type="gramEnd"/>
      <w:r>
        <w:rPr>
          <w:rFonts w:ascii="Chalkboard" w:hAnsi="Chalkboard"/>
        </w:rPr>
        <w:t xml:space="preserve">  “Start Early, Finish Strong:  How to Help Every Child Become a Reader.” </w:t>
      </w:r>
      <w:r w:rsidRPr="00F22AD7">
        <w:rPr>
          <w:rFonts w:ascii="Chalkboard" w:hAnsi="Chalkboard"/>
          <w:i/>
        </w:rPr>
        <w:t xml:space="preserve">Northwest </w:t>
      </w:r>
    </w:p>
    <w:p w14:paraId="3F0BBC22" w14:textId="77777777" w:rsidR="00F22AD7" w:rsidRDefault="00F22AD7" w:rsidP="00F22AD7">
      <w:pPr>
        <w:rPr>
          <w:rFonts w:ascii="Chalkboard" w:hAnsi="Chalkboard"/>
        </w:rPr>
      </w:pPr>
      <w:r>
        <w:rPr>
          <w:rFonts w:ascii="Chalkboard" w:hAnsi="Chalkboard"/>
          <w:i/>
        </w:rPr>
        <w:t xml:space="preserve">     </w:t>
      </w:r>
      <w:r w:rsidRPr="00F22AD7">
        <w:rPr>
          <w:rFonts w:ascii="Chalkboard" w:hAnsi="Chalkboard"/>
          <w:i/>
        </w:rPr>
        <w:t>ISD</w:t>
      </w:r>
      <w:r>
        <w:rPr>
          <w:rFonts w:ascii="Chalkboard" w:hAnsi="Chalkboard"/>
        </w:rPr>
        <w:t xml:space="preserve">. </w:t>
      </w:r>
      <w:proofErr w:type="gramStart"/>
      <w:r>
        <w:rPr>
          <w:rFonts w:ascii="Chalkboard" w:hAnsi="Chalkboard"/>
        </w:rPr>
        <w:t>1999. &lt;</w:t>
      </w:r>
      <w:r w:rsidRPr="00F22AD7">
        <w:rPr>
          <w:rFonts w:ascii="Chalkboard" w:hAnsi="Chalkboard"/>
        </w:rPr>
        <w:t>http://www.bpd3.org/km/readingnight.pdf</w:t>
      </w:r>
      <w:r>
        <w:rPr>
          <w:rFonts w:ascii="Chalkboard" w:hAnsi="Chalkboard"/>
        </w:rPr>
        <w:t>&gt; (2 February 2014).</w:t>
      </w:r>
      <w:proofErr w:type="gramEnd"/>
    </w:p>
    <w:p w14:paraId="403D2970" w14:textId="77777777" w:rsidR="00F22AD7" w:rsidRDefault="00F22AD7" w:rsidP="00F22AD7">
      <w:pPr>
        <w:rPr>
          <w:rFonts w:ascii="Chalkboard" w:hAnsi="Chalkboard"/>
        </w:rPr>
      </w:pPr>
    </w:p>
    <w:p w14:paraId="056B734D" w14:textId="77777777" w:rsidR="00F22AD7" w:rsidRPr="00F22AD7" w:rsidRDefault="00F22AD7" w:rsidP="00F22AD7">
      <w:pPr>
        <w:rPr>
          <w:rFonts w:ascii="Chalkboard" w:hAnsi="Chalkboard"/>
        </w:rPr>
      </w:pPr>
    </w:p>
    <w:p w14:paraId="0632FAA3" w14:textId="77777777" w:rsidR="00F22AD7" w:rsidRDefault="00F22AD7" w:rsidP="00F22AD7">
      <w:pPr>
        <w:jc w:val="center"/>
        <w:rPr>
          <w:rFonts w:ascii="Chalkboard" w:hAnsi="Chalkboard"/>
        </w:rPr>
      </w:pPr>
    </w:p>
    <w:p w14:paraId="6D8B09B6" w14:textId="77777777" w:rsidR="00F7741D" w:rsidRDefault="00F7741D" w:rsidP="00F22AD7">
      <w:pPr>
        <w:jc w:val="center"/>
        <w:rPr>
          <w:rFonts w:ascii="Chalkboard" w:hAnsi="Chalkboard"/>
        </w:rPr>
      </w:pPr>
    </w:p>
    <w:p w14:paraId="0A0083AE" w14:textId="77777777" w:rsidR="00F7741D" w:rsidRDefault="00F7741D" w:rsidP="00F22AD7">
      <w:pPr>
        <w:jc w:val="center"/>
        <w:rPr>
          <w:rFonts w:ascii="Chalkboard" w:hAnsi="Chalkboard"/>
        </w:rPr>
      </w:pPr>
    </w:p>
    <w:p w14:paraId="50C867BA" w14:textId="77777777" w:rsidR="00F7741D" w:rsidRDefault="00F7741D" w:rsidP="00F22AD7">
      <w:pPr>
        <w:jc w:val="center"/>
        <w:rPr>
          <w:rFonts w:ascii="Chalkboard" w:hAnsi="Chalkboard"/>
        </w:rPr>
      </w:pPr>
    </w:p>
    <w:p w14:paraId="33402948" w14:textId="77777777" w:rsidR="00F7741D" w:rsidRDefault="00F7741D" w:rsidP="00F22AD7">
      <w:pPr>
        <w:jc w:val="center"/>
        <w:rPr>
          <w:rFonts w:ascii="Chalkboard" w:hAnsi="Chalkboard"/>
        </w:rPr>
      </w:pPr>
    </w:p>
    <w:p w14:paraId="3F7C7969" w14:textId="77777777" w:rsidR="00F7741D" w:rsidRDefault="00F7741D" w:rsidP="00F22AD7">
      <w:pPr>
        <w:jc w:val="center"/>
        <w:rPr>
          <w:rFonts w:ascii="Chalkboard" w:hAnsi="Chalkboard"/>
        </w:rPr>
      </w:pPr>
    </w:p>
    <w:p w14:paraId="254A8B36" w14:textId="77777777" w:rsidR="00F7741D" w:rsidRDefault="00F7741D" w:rsidP="00F22AD7">
      <w:pPr>
        <w:jc w:val="center"/>
        <w:rPr>
          <w:rFonts w:ascii="Chalkboard" w:hAnsi="Chalkboard"/>
        </w:rPr>
      </w:pPr>
    </w:p>
    <w:p w14:paraId="37CB56D5" w14:textId="77777777" w:rsidR="00F7741D" w:rsidRDefault="00F7741D" w:rsidP="00F22AD7">
      <w:pPr>
        <w:jc w:val="center"/>
        <w:rPr>
          <w:rFonts w:ascii="Chalkboard" w:hAnsi="Chalkboard"/>
        </w:rPr>
      </w:pPr>
    </w:p>
    <w:p w14:paraId="0ECEF669" w14:textId="77777777" w:rsidR="00F7741D" w:rsidRDefault="00F7741D" w:rsidP="00F22AD7">
      <w:pPr>
        <w:jc w:val="center"/>
        <w:rPr>
          <w:rFonts w:ascii="Chalkboard" w:hAnsi="Chalkboard"/>
        </w:rPr>
      </w:pPr>
    </w:p>
    <w:p w14:paraId="34CFC322" w14:textId="77777777" w:rsidR="00F7741D" w:rsidRDefault="00F7741D" w:rsidP="00F22AD7">
      <w:pPr>
        <w:jc w:val="center"/>
        <w:rPr>
          <w:rFonts w:ascii="Chalkboard" w:hAnsi="Chalkboard"/>
        </w:rPr>
      </w:pPr>
    </w:p>
    <w:p w14:paraId="217DB08B" w14:textId="77777777" w:rsidR="00F7741D" w:rsidRDefault="00F7741D" w:rsidP="00F22AD7">
      <w:pPr>
        <w:jc w:val="center"/>
        <w:rPr>
          <w:rFonts w:ascii="Chalkboard" w:hAnsi="Chalkboard"/>
        </w:rPr>
      </w:pPr>
    </w:p>
    <w:p w14:paraId="6DEA7905" w14:textId="77777777" w:rsidR="00F7741D" w:rsidRDefault="00F7741D" w:rsidP="00F22AD7">
      <w:pPr>
        <w:jc w:val="center"/>
        <w:rPr>
          <w:rFonts w:ascii="Chalkboard" w:hAnsi="Chalkboard"/>
        </w:rPr>
      </w:pPr>
    </w:p>
    <w:p w14:paraId="57319B51" w14:textId="77777777" w:rsidR="00F7741D" w:rsidRDefault="00F7741D" w:rsidP="00F22AD7">
      <w:pPr>
        <w:jc w:val="center"/>
        <w:rPr>
          <w:rFonts w:ascii="Chalkboard" w:hAnsi="Chalkboard"/>
        </w:rPr>
      </w:pPr>
    </w:p>
    <w:p w14:paraId="25205ED9" w14:textId="77777777" w:rsidR="00F7741D" w:rsidRDefault="00F7741D" w:rsidP="00F22AD7">
      <w:pPr>
        <w:jc w:val="center"/>
        <w:rPr>
          <w:rFonts w:ascii="Chalkboard" w:hAnsi="Chalkboard"/>
        </w:rPr>
      </w:pPr>
    </w:p>
    <w:p w14:paraId="65E37E4D" w14:textId="77777777" w:rsidR="00F7741D" w:rsidRDefault="00F7741D" w:rsidP="00F22AD7">
      <w:pPr>
        <w:jc w:val="center"/>
        <w:rPr>
          <w:rFonts w:ascii="Chalkboard" w:hAnsi="Chalkboard"/>
        </w:rPr>
      </w:pPr>
    </w:p>
    <w:p w14:paraId="63713726" w14:textId="77777777" w:rsidR="00F7741D" w:rsidRDefault="00F7741D" w:rsidP="00F22AD7">
      <w:pPr>
        <w:jc w:val="center"/>
        <w:rPr>
          <w:rFonts w:ascii="Chalkboard" w:hAnsi="Chalkboard"/>
        </w:rPr>
      </w:pPr>
    </w:p>
    <w:p w14:paraId="095D8B38" w14:textId="77777777" w:rsidR="00F7741D" w:rsidRDefault="00F7741D" w:rsidP="00F22AD7">
      <w:pPr>
        <w:jc w:val="center"/>
        <w:rPr>
          <w:rFonts w:ascii="Chalkboard" w:hAnsi="Chalkboard"/>
        </w:rPr>
      </w:pPr>
    </w:p>
    <w:p w14:paraId="318D50C2" w14:textId="155FE132" w:rsidR="00F7741D" w:rsidRPr="00F22AD7" w:rsidRDefault="00F7741D" w:rsidP="00F7741D">
      <w:pPr>
        <w:rPr>
          <w:rFonts w:ascii="Chalkboard" w:hAnsi="Chalkboard"/>
        </w:rPr>
      </w:pPr>
      <w:r>
        <w:rPr>
          <w:rFonts w:ascii="Chalkboard" w:hAnsi="Chalkboard"/>
        </w:rPr>
        <w:t xml:space="preserve">Readability Test - </w:t>
      </w:r>
    </w:p>
    <w:sectPr w:rsidR="00F7741D" w:rsidRPr="00F22AD7" w:rsidSect="00053807">
      <w:pgSz w:w="15840" w:h="12240" w:orient="landscape"/>
      <w:pgMar w:top="54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halkboar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93CCB"/>
    <w:multiLevelType w:val="hybridMultilevel"/>
    <w:tmpl w:val="33106A52"/>
    <w:lvl w:ilvl="0" w:tplc="8118D54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807"/>
    <w:rsid w:val="00053807"/>
    <w:rsid w:val="00644A79"/>
    <w:rsid w:val="00B13B7F"/>
    <w:rsid w:val="00F22AD7"/>
    <w:rsid w:val="00F7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0F0C2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3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538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22A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224</Words>
  <Characters>1279</Characters>
  <Application>Microsoft Macintosh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cp:lastModifiedBy>   </cp:lastModifiedBy>
  <cp:revision>3</cp:revision>
  <cp:lastPrinted>2014-02-18T01:58:00Z</cp:lastPrinted>
  <dcterms:created xsi:type="dcterms:W3CDTF">2014-02-18T00:50:00Z</dcterms:created>
  <dcterms:modified xsi:type="dcterms:W3CDTF">2014-02-18T15:11:00Z</dcterms:modified>
</cp:coreProperties>
</file>